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DA" w:rsidRDefault="001A784C">
      <w:r>
        <w:rPr>
          <w:rFonts w:ascii="inherit" w:hAnsi="inherit"/>
          <w:color w:val="1C1E21"/>
          <w:sz w:val="21"/>
          <w:szCs w:val="21"/>
          <w:shd w:val="clear" w:color="auto" w:fill="FFFFFF"/>
        </w:rPr>
        <w:t>Szanowni Rodzice, Przyjaciele i Entuzjaści naszego Ośrodka. Już piątek, a nic się nie zmienia. Dzisiaj trochę o promocji polskich produktów i samopomocy (acz nie chłopskiej a dziewczęcej). Ola nauczała dzisiaj, że produkty z kodem 590 na początku są pochodzenia polskiego i postanowiła z dziewczynami robiąc zakupy, te produkty wybierać, by wspierać polskich producentów. Ciekawe i trudne zadanie, szczególnie w dobie globalizacji, ale dały sobie dziewczyny wyzwanie to walczą. Fa</w:t>
      </w:r>
      <w:r>
        <w:rPr>
          <w:rStyle w:val="textexposedshow"/>
          <w:rFonts w:ascii="inherit" w:hAnsi="inherit"/>
          <w:color w:val="1C1E21"/>
          <w:sz w:val="21"/>
          <w:szCs w:val="21"/>
        </w:rPr>
        <w:t>jna inicjatywa, szczególnie w tym trudnym dla producentów i handlowców czasie.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Było już o facetach, którzy radzą sobie z brakiem fryzjerów, jak potrafią. Ale co tam faceci. My możemy wyglądać jak chcemy, byleby zapach nie powalał niewiast w okolicy. A kobiety? Podziemie fryzjerskie ponoć działa w kraju jak handel wódką za komuny, czyli wyśmienicie. A i tak każda z pań pojawiająca się z nową, bądź zadbaną fryzurą budzi duże zainteresowanie, żeby nie powiedzieć zawiść. A w ośrodku podziemie wyszło nad ziemię. Niektóre z dziewcząt mają talent, inne mają potrzeby, czyli jest podaż i popyt. Tylko gotówki brak, ale od czego mamy życzliwość? Wiktoria, której planem na życie jest szkoła fryzjerska, postanowiła podzielić się wiedzą teoretyczną - jak pokazują twarze uwiecznione na zdjęciach - nie wzbudziło to zachwytu, ale już działalność praktyczna - tak. Do tego dołączyła się Asia domorosły fryzjer i zawodowy wychowawca. Efekty tych działań pooglądam sobie dzisiaj w nocy, jak pojadę do pracy </w:t>
      </w:r>
      <w:r>
        <w:rPr>
          <w:rFonts w:ascii="inherit" w:hAnsi="inherit"/>
          <w:noProof/>
          <w:color w:val="1C1E21"/>
          <w:sz w:val="21"/>
          <w:szCs w:val="21"/>
          <w:lang w:eastAsia="pl-PL"/>
        </w:rPr>
        <w:drawing>
          <wp:inline distT="0" distB="0" distL="0" distR="0" wp14:anchorId="603DB4ED" wp14:editId="39E01CB0">
            <wp:extent cx="152400" cy="152400"/>
            <wp:effectExtent l="0" t="0" r="0" b="0"/>
            <wp:docPr id="1" name="Obraz 1" descr="https://static.xx.fbcdn.net/images/emoji.php/v9/ta5/1.5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ta5/1.5/16/1f64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inherit" w:hAnsi="inherit"/>
          <w:color w:val="1C1E21"/>
          <w:sz w:val="2"/>
          <w:szCs w:val="2"/>
        </w:rPr>
        <w:t>:)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I teraz to: zidentyfikowałem ptaka, który uwił gniazdo na moim tarasie. To kopciuszek, ptak objęty całkowitą ochroną w naszym kraju. Co piękne, po fazie budowy gniazda, dzisiaj rano nastąpiła faza wysiadywanie jaj. Instynkt ochrony gniazda powoduje, że ptak nie ucieka jak drzewiej. Siedzi i patrzy z zainteresowaniem, co człowiek robi? Będziemy więc rodzicami po raz kolejny, tym razem chrzestnymi i ptasimi:)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Bądźcie zdrowi i bezpieczni. Bądźcie z nami.</w:t>
      </w:r>
      <w:bookmarkStart w:id="0" w:name="_GoBack"/>
      <w:bookmarkEnd w:id="0"/>
    </w:p>
    <w:sectPr w:rsidR="00AB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4C"/>
    <w:rsid w:val="001A784C"/>
    <w:rsid w:val="00AB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43971-3C62-42A8-96E4-34A4FE42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1A784C"/>
  </w:style>
  <w:style w:type="character" w:customStyle="1" w:styleId="7oe">
    <w:name w:val="_7oe"/>
    <w:basedOn w:val="Domylnaczcionkaakapitu"/>
    <w:rsid w:val="001A7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 Guzy</dc:creator>
  <cp:keywords/>
  <dc:description/>
  <cp:lastModifiedBy>Olek Guzy</cp:lastModifiedBy>
  <cp:revision>1</cp:revision>
  <dcterms:created xsi:type="dcterms:W3CDTF">2020-05-08T19:10:00Z</dcterms:created>
  <dcterms:modified xsi:type="dcterms:W3CDTF">2020-05-08T19:11:00Z</dcterms:modified>
</cp:coreProperties>
</file>